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F3" w:rsidRPr="002F3DF3" w:rsidRDefault="002F3DF3" w:rsidP="002F3DF3">
      <w:pPr>
        <w:pBdr>
          <w:bottom w:val="single" w:sz="6" w:space="0" w:color="C0C0C0"/>
        </w:pBdr>
        <w:shd w:val="clear" w:color="auto" w:fill="FFFFFF"/>
        <w:spacing w:before="240" w:after="60" w:line="240" w:lineRule="auto"/>
        <w:outlineLvl w:val="1"/>
        <w:rPr>
          <w:rFonts w:ascii="Arial" w:eastAsia="Times New Roman" w:hAnsi="Arial" w:cs="Arial"/>
          <w:color w:val="000000"/>
          <w:sz w:val="36"/>
          <w:szCs w:val="36"/>
        </w:rPr>
      </w:pPr>
      <w:r w:rsidRPr="002F3DF3">
        <w:rPr>
          <w:rFonts w:ascii="Arial" w:eastAsia="Times New Roman" w:hAnsi="Arial" w:cs="Arial"/>
          <w:color w:val="000000"/>
          <w:sz w:val="36"/>
          <w:szCs w:val="36"/>
          <w:rtl/>
        </w:rPr>
        <w:t>نشأة علم الحديث</w:t>
      </w:r>
      <w:r w:rsidRPr="002F3DF3">
        <w:rPr>
          <w:rFonts w:ascii="Arial" w:eastAsia="Times New Roman" w:hAnsi="Arial" w:cs="Arial"/>
          <w:color w:val="54595D"/>
          <w:sz w:val="24"/>
          <w:szCs w:val="24"/>
        </w:rPr>
        <w:t>[</w:t>
      </w:r>
      <w:hyperlink r:id="rId5" w:tooltip="عدل القسم: نشأة علم الحديث" w:history="1">
        <w:r w:rsidRPr="002F3DF3">
          <w:rPr>
            <w:rFonts w:ascii="Arial" w:eastAsia="Times New Roman" w:hAnsi="Arial" w:cs="Arial"/>
            <w:color w:val="0645AD"/>
            <w:sz w:val="24"/>
            <w:szCs w:val="24"/>
            <w:rtl/>
          </w:rPr>
          <w:t>عدل</w:t>
        </w:r>
      </w:hyperlink>
      <w:r w:rsidRPr="002F3DF3">
        <w:rPr>
          <w:rFonts w:ascii="Arial" w:eastAsia="Times New Roman" w:hAnsi="Arial" w:cs="Arial"/>
          <w:color w:val="54595D"/>
          <w:sz w:val="24"/>
          <w:szCs w:val="24"/>
        </w:rPr>
        <w:t>]</w:t>
      </w:r>
    </w:p>
    <w:p w:rsidR="002F3DF3" w:rsidRPr="002F3DF3" w:rsidRDefault="002F3DF3" w:rsidP="002F3DF3">
      <w:pPr>
        <w:shd w:val="clear" w:color="auto" w:fill="FFFFFF"/>
        <w:spacing w:before="120" w:after="120" w:line="384" w:lineRule="atLeast"/>
        <w:rPr>
          <w:rFonts w:ascii="Arial" w:eastAsia="Times New Roman" w:hAnsi="Arial" w:cs="Arial"/>
          <w:color w:val="202122"/>
          <w:sz w:val="23"/>
          <w:szCs w:val="23"/>
        </w:rPr>
      </w:pPr>
      <w:r w:rsidRPr="002F3DF3">
        <w:rPr>
          <w:rFonts w:ascii="Arial" w:eastAsia="Times New Roman" w:hAnsi="Arial" w:cs="Arial"/>
          <w:color w:val="202122"/>
          <w:sz w:val="23"/>
          <w:szCs w:val="23"/>
          <w:rtl/>
        </w:rPr>
        <w:t>علم الحديث نوعان هما: علم الرواية وعلم الدراية، وقد نشأ علم الرواية زمن النبي </w:t>
      </w:r>
      <w:r w:rsidRPr="002F3DF3">
        <w:rPr>
          <w:rFonts w:ascii="Arial" w:eastAsia="Times New Roman" w:hAnsi="Arial" w:cs="Arial"/>
          <w:noProof/>
          <w:color w:val="202122"/>
          <w:sz w:val="23"/>
          <w:szCs w:val="23"/>
        </w:rPr>
        <w:drawing>
          <wp:inline distT="0" distB="0" distL="0" distR="0">
            <wp:extent cx="201930" cy="201930"/>
            <wp:effectExtent l="0" t="0" r="7620" b="7620"/>
            <wp:docPr id="7" name="Picture 7"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لأن الصحابة كانوا يسألونه ويبلغون ما يسمعون، ولم تكن معرفة علم الحديث دراية ذات إشكالية في زمن النبي </w:t>
      </w:r>
      <w:r w:rsidRPr="002F3DF3">
        <w:rPr>
          <w:rFonts w:ascii="Arial" w:eastAsia="Times New Roman" w:hAnsi="Arial" w:cs="Arial"/>
          <w:noProof/>
          <w:color w:val="202122"/>
          <w:sz w:val="23"/>
          <w:szCs w:val="23"/>
        </w:rPr>
        <w:drawing>
          <wp:inline distT="0" distB="0" distL="0" distR="0">
            <wp:extent cx="201930" cy="201930"/>
            <wp:effectExtent l="0" t="0" r="7620" b="7620"/>
            <wp:docPr id="6" name="Picture 6"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tl/>
        </w:rPr>
        <w:t>، لأن الصحابة كانوا يسألونه عن أي حديث يشكون في نسبته إليه، وقد بدأت المشكلة بعد وفاته </w:t>
      </w:r>
      <w:r w:rsidRPr="002F3DF3">
        <w:rPr>
          <w:rFonts w:ascii="Arial" w:eastAsia="Times New Roman" w:hAnsi="Arial" w:cs="Arial"/>
          <w:noProof/>
          <w:color w:val="202122"/>
          <w:sz w:val="23"/>
          <w:szCs w:val="23"/>
        </w:rPr>
        <w:drawing>
          <wp:inline distT="0" distB="0" distL="0" distR="0">
            <wp:extent cx="201930" cy="201930"/>
            <wp:effectExtent l="0" t="0" r="7620" b="7620"/>
            <wp:docPr id="5" name="Picture 5"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Pr>
        <w:t>.</w:t>
      </w:r>
      <w:hyperlink r:id="rId7" w:anchor="cite_note-%D9%85%D9%88%D9%84%D8%AF_%D8%AA%D9%84%D9%82%D8%A7%D8%A6%D9%8A%D8%A72-3" w:history="1">
        <w:r w:rsidRPr="002F3DF3">
          <w:rPr>
            <w:rFonts w:ascii="Arial" w:eastAsia="Times New Roman" w:hAnsi="Arial" w:cs="Arial"/>
            <w:color w:val="0645AD"/>
            <w:sz w:val="17"/>
            <w:szCs w:val="17"/>
            <w:vertAlign w:val="superscript"/>
            <w:rtl/>
          </w:rPr>
          <w:t>[3]</w:t>
        </w:r>
      </w:hyperlink>
    </w:p>
    <w:p w:rsidR="002F3DF3" w:rsidRPr="002F3DF3" w:rsidRDefault="002F3DF3" w:rsidP="002F3DF3">
      <w:pPr>
        <w:shd w:val="clear" w:color="auto" w:fill="FFFFFF"/>
        <w:spacing w:before="72" w:after="0" w:line="240" w:lineRule="auto"/>
        <w:outlineLvl w:val="2"/>
        <w:rPr>
          <w:rFonts w:ascii="Arial" w:eastAsia="Times New Roman" w:hAnsi="Arial" w:cs="Arial"/>
          <w:b/>
          <w:bCs/>
          <w:color w:val="000000"/>
          <w:sz w:val="29"/>
          <w:szCs w:val="29"/>
        </w:rPr>
      </w:pPr>
      <w:r w:rsidRPr="002F3DF3">
        <w:rPr>
          <w:rFonts w:ascii="Arial" w:eastAsia="Times New Roman" w:hAnsi="Arial" w:cs="Arial"/>
          <w:b/>
          <w:bCs/>
          <w:color w:val="000000"/>
          <w:sz w:val="29"/>
          <w:szCs w:val="29"/>
          <w:rtl/>
        </w:rPr>
        <w:t>المرحلة الأولى: عصر الصحابة</w:t>
      </w:r>
      <w:r w:rsidRPr="002F3DF3">
        <w:rPr>
          <w:rFonts w:ascii="Arial" w:eastAsia="Times New Roman" w:hAnsi="Arial" w:cs="Arial"/>
          <w:color w:val="54595D"/>
          <w:sz w:val="24"/>
          <w:szCs w:val="24"/>
        </w:rPr>
        <w:t>[</w:t>
      </w:r>
      <w:hyperlink r:id="rId8" w:tooltip="عدل القسم: المرحلة الأولى: عصر الصحابة" w:history="1">
        <w:r w:rsidRPr="002F3DF3">
          <w:rPr>
            <w:rFonts w:ascii="Arial" w:eastAsia="Times New Roman" w:hAnsi="Arial" w:cs="Arial"/>
            <w:color w:val="0645AD"/>
            <w:sz w:val="24"/>
            <w:szCs w:val="24"/>
            <w:rtl/>
          </w:rPr>
          <w:t>عدل</w:t>
        </w:r>
      </w:hyperlink>
      <w:r w:rsidRPr="002F3DF3">
        <w:rPr>
          <w:rFonts w:ascii="Arial" w:eastAsia="Times New Roman" w:hAnsi="Arial" w:cs="Arial"/>
          <w:color w:val="54595D"/>
          <w:sz w:val="24"/>
          <w:szCs w:val="24"/>
        </w:rPr>
        <w:t>]</w:t>
      </w:r>
    </w:p>
    <w:p w:rsidR="002F3DF3" w:rsidRPr="002F3DF3" w:rsidRDefault="002F3DF3" w:rsidP="002F3DF3">
      <w:pPr>
        <w:shd w:val="clear" w:color="auto" w:fill="FFFFFF"/>
        <w:spacing w:before="120" w:after="120" w:line="384" w:lineRule="atLeast"/>
        <w:rPr>
          <w:rFonts w:ascii="Arial" w:eastAsia="Times New Roman" w:hAnsi="Arial" w:cs="Arial"/>
          <w:color w:val="202122"/>
          <w:sz w:val="23"/>
          <w:szCs w:val="23"/>
        </w:rPr>
      </w:pPr>
      <w:r w:rsidRPr="002F3DF3">
        <w:rPr>
          <w:rFonts w:ascii="Arial" w:eastAsia="Times New Roman" w:hAnsi="Arial" w:cs="Arial"/>
          <w:color w:val="202122"/>
          <w:sz w:val="23"/>
          <w:szCs w:val="23"/>
          <w:rtl/>
        </w:rPr>
        <w:t>بحث الصحابة في القرآن والسنة عن القواعد التي يعرف بها </w:t>
      </w:r>
      <w:hyperlink r:id="rId9" w:tooltip="حديث صحيح" w:history="1">
        <w:r w:rsidRPr="002F3DF3">
          <w:rPr>
            <w:rFonts w:ascii="Arial" w:eastAsia="Times New Roman" w:hAnsi="Arial" w:cs="Arial"/>
            <w:color w:val="0645AD"/>
            <w:sz w:val="23"/>
            <w:szCs w:val="23"/>
            <w:rtl/>
          </w:rPr>
          <w:t>الحديث الصحيح</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من غيره، فوجدوا توجيهات تدل على ذلك منها</w:t>
      </w:r>
      <w:r w:rsidRPr="002F3DF3">
        <w:rPr>
          <w:rFonts w:ascii="Arial" w:eastAsia="Times New Roman" w:hAnsi="Arial" w:cs="Arial"/>
          <w:color w:val="202122"/>
          <w:sz w:val="23"/>
          <w:szCs w:val="23"/>
        </w:rPr>
        <w:t>:</w:t>
      </w:r>
      <w:hyperlink r:id="rId10" w:anchor="cite_note-%D9%85%D9%88%D9%84%D8%AF_%D8%AA%D9%84%D9%82%D8%A7%D8%A6%D9%8A%D8%A72-3" w:history="1">
        <w:r w:rsidRPr="002F3DF3">
          <w:rPr>
            <w:rFonts w:ascii="Arial" w:eastAsia="Times New Roman" w:hAnsi="Arial" w:cs="Arial"/>
            <w:color w:val="0645AD"/>
            <w:sz w:val="17"/>
            <w:szCs w:val="17"/>
            <w:vertAlign w:val="superscript"/>
            <w:rtl/>
          </w:rPr>
          <w:t>[3]</w:t>
        </w:r>
      </w:hyperlink>
    </w:p>
    <w:p w:rsidR="002F3DF3" w:rsidRPr="002F3DF3" w:rsidRDefault="002F3DF3" w:rsidP="002F3DF3">
      <w:pPr>
        <w:numPr>
          <w:ilvl w:val="0"/>
          <w:numId w:val="1"/>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الأمر باتباع السنة، وطاعة الرسول </w:t>
      </w:r>
      <w:r w:rsidRPr="002F3DF3">
        <w:rPr>
          <w:rFonts w:ascii="Arial" w:eastAsia="Times New Roman" w:hAnsi="Arial" w:cs="Arial"/>
          <w:noProof/>
          <w:color w:val="202122"/>
          <w:sz w:val="23"/>
          <w:szCs w:val="23"/>
        </w:rPr>
        <w:drawing>
          <wp:inline distT="0" distB="0" distL="0" distR="0">
            <wp:extent cx="201930" cy="201930"/>
            <wp:effectExtent l="0" t="0" r="7620" b="7620"/>
            <wp:docPr id="4" name="Picture 4"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وهذا لا يتم إلا بحفظ السنة النبوية</w:t>
      </w:r>
      <w:r w:rsidRPr="002F3DF3">
        <w:rPr>
          <w:rFonts w:ascii="Arial" w:eastAsia="Times New Roman" w:hAnsi="Arial" w:cs="Arial"/>
          <w:color w:val="202122"/>
          <w:sz w:val="23"/>
          <w:szCs w:val="23"/>
        </w:rPr>
        <w:t>.</w:t>
      </w:r>
    </w:p>
    <w:p w:rsidR="002F3DF3" w:rsidRPr="002F3DF3" w:rsidRDefault="002F3DF3" w:rsidP="002F3DF3">
      <w:pPr>
        <w:numPr>
          <w:ilvl w:val="0"/>
          <w:numId w:val="1"/>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التحذير من الكذب في الحديث النبوي قال </w:t>
      </w:r>
      <w:r w:rsidRPr="002F3DF3">
        <w:rPr>
          <w:rFonts w:ascii="Arial" w:eastAsia="Times New Roman" w:hAnsi="Arial" w:cs="Arial"/>
          <w:noProof/>
          <w:color w:val="202122"/>
          <w:sz w:val="23"/>
          <w:szCs w:val="23"/>
        </w:rPr>
        <w:drawing>
          <wp:inline distT="0" distB="0" distL="0" distR="0">
            <wp:extent cx="201930" cy="201930"/>
            <wp:effectExtent l="0" t="0" r="7620" b="7620"/>
            <wp:docPr id="3" name="Picture 3"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من كذب عليّ متعمداً فليتبوأ مقعده من النار</w:t>
      </w:r>
      <w:r w:rsidRPr="002F3DF3">
        <w:rPr>
          <w:rFonts w:ascii="Arial" w:eastAsia="Times New Roman" w:hAnsi="Arial" w:cs="Arial"/>
          <w:color w:val="202122"/>
          <w:sz w:val="23"/>
          <w:szCs w:val="23"/>
        </w:rPr>
        <w:t>".</w:t>
      </w:r>
    </w:p>
    <w:p w:rsidR="002F3DF3" w:rsidRPr="002F3DF3" w:rsidRDefault="002F3DF3" w:rsidP="002F3DF3">
      <w:pPr>
        <w:numPr>
          <w:ilvl w:val="0"/>
          <w:numId w:val="1"/>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طلب التثبت من الأخبار قبل قبولها، واشتراط </w:t>
      </w:r>
      <w:hyperlink r:id="rId11" w:tooltip="تقوى" w:history="1">
        <w:r w:rsidRPr="002F3DF3">
          <w:rPr>
            <w:rFonts w:ascii="Arial" w:eastAsia="Times New Roman" w:hAnsi="Arial" w:cs="Arial"/>
            <w:color w:val="0645AD"/>
            <w:sz w:val="23"/>
            <w:szCs w:val="23"/>
            <w:rtl/>
          </w:rPr>
          <w:t>التقوى</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فيمن تقبل روايته</w:t>
      </w:r>
      <w:r w:rsidRPr="002F3DF3">
        <w:rPr>
          <w:rFonts w:ascii="Arial" w:eastAsia="Times New Roman" w:hAnsi="Arial" w:cs="Arial"/>
          <w:color w:val="202122"/>
          <w:sz w:val="23"/>
          <w:szCs w:val="23"/>
        </w:rPr>
        <w:t>.</w:t>
      </w:r>
    </w:p>
    <w:p w:rsidR="002F3DF3" w:rsidRPr="002F3DF3" w:rsidRDefault="002F3DF3" w:rsidP="002F3DF3">
      <w:pPr>
        <w:numPr>
          <w:ilvl w:val="0"/>
          <w:numId w:val="1"/>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التحذير من نقل ما لا يعرف </w:t>
      </w:r>
      <w:hyperlink r:id="rId12" w:tooltip="راوي (توضيح)" w:history="1">
        <w:r w:rsidRPr="002F3DF3">
          <w:rPr>
            <w:rFonts w:ascii="Arial" w:eastAsia="Times New Roman" w:hAnsi="Arial" w:cs="Arial"/>
            <w:color w:val="0645AD"/>
            <w:sz w:val="23"/>
            <w:szCs w:val="23"/>
            <w:rtl/>
          </w:rPr>
          <w:t>الراوي</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صحته</w:t>
      </w:r>
      <w:r w:rsidRPr="002F3DF3">
        <w:rPr>
          <w:rFonts w:ascii="Arial" w:eastAsia="Times New Roman" w:hAnsi="Arial" w:cs="Arial"/>
          <w:color w:val="202122"/>
          <w:sz w:val="23"/>
          <w:szCs w:val="23"/>
        </w:rPr>
        <w:t>.</w:t>
      </w:r>
    </w:p>
    <w:p w:rsidR="002F3DF3" w:rsidRPr="002F3DF3" w:rsidRDefault="002F3DF3" w:rsidP="002F3DF3">
      <w:pPr>
        <w:shd w:val="clear" w:color="auto" w:fill="FFFFFF"/>
        <w:spacing w:before="120" w:after="120" w:line="384" w:lineRule="atLeast"/>
        <w:rPr>
          <w:rFonts w:ascii="Arial" w:eastAsia="Times New Roman" w:hAnsi="Arial" w:cs="Arial"/>
          <w:color w:val="202122"/>
          <w:sz w:val="23"/>
          <w:szCs w:val="23"/>
        </w:rPr>
      </w:pPr>
      <w:r w:rsidRPr="002F3DF3">
        <w:rPr>
          <w:rFonts w:ascii="Arial" w:eastAsia="Times New Roman" w:hAnsi="Arial" w:cs="Arial"/>
          <w:color w:val="202122"/>
          <w:sz w:val="23"/>
          <w:szCs w:val="23"/>
          <w:rtl/>
        </w:rPr>
        <w:t>ولذلك بدأ الصحابة يبنون على هذه الأسس علم الحديث، وكلما تعرضت السنة لخطر جديد وضعوا القواعد التي تكفل بقاءها نقية صافية. ولقد كان الخطر يتمثل في احتمال الخطأ في الرواية، أما الكذب فلم يثبت أن أحداً من الرواة كذب على الرسول </w:t>
      </w:r>
      <w:r w:rsidRPr="002F3DF3">
        <w:rPr>
          <w:rFonts w:ascii="Arial" w:eastAsia="Times New Roman" w:hAnsi="Arial" w:cs="Arial"/>
          <w:noProof/>
          <w:color w:val="202122"/>
          <w:sz w:val="23"/>
          <w:szCs w:val="23"/>
        </w:rPr>
        <w:drawing>
          <wp:inline distT="0" distB="0" distL="0" distR="0">
            <wp:extent cx="201930" cy="201930"/>
            <wp:effectExtent l="0" t="0" r="7620" b="7620"/>
            <wp:docPr id="2" name="Picture 2"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tl/>
        </w:rPr>
        <w:t>، ولقد عالج العلماء احتمال وقوع الخطأ في هذه المرحلة من خلال استخدام أأساليب وطرق عديدة، من أهمها</w:t>
      </w:r>
      <w:r w:rsidRPr="002F3DF3">
        <w:rPr>
          <w:rFonts w:ascii="Arial" w:eastAsia="Times New Roman" w:hAnsi="Arial" w:cs="Arial"/>
          <w:color w:val="202122"/>
          <w:sz w:val="23"/>
          <w:szCs w:val="23"/>
        </w:rPr>
        <w:t>:</w:t>
      </w:r>
      <w:hyperlink r:id="rId13" w:anchor="cite_note-%D9%85%D9%88%D9%84%D8%AF_%D8%AA%D9%84%D9%82%D8%A7%D8%A6%D9%8A%D8%A72-3" w:history="1">
        <w:r w:rsidRPr="002F3DF3">
          <w:rPr>
            <w:rFonts w:ascii="Arial" w:eastAsia="Times New Roman" w:hAnsi="Arial" w:cs="Arial"/>
            <w:color w:val="0645AD"/>
            <w:sz w:val="17"/>
            <w:szCs w:val="17"/>
            <w:vertAlign w:val="superscript"/>
            <w:rtl/>
          </w:rPr>
          <w:t>[3]</w:t>
        </w:r>
      </w:hyperlink>
    </w:p>
    <w:p w:rsidR="002F3DF3" w:rsidRPr="002F3DF3" w:rsidRDefault="002F3DF3" w:rsidP="002F3DF3">
      <w:pPr>
        <w:numPr>
          <w:ilvl w:val="0"/>
          <w:numId w:val="2"/>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اقتصار الراوي على رواية الأحاديث التي يطمئن إلى حفظها وضبطها، وعدم روايته لما يشك في حفظه من الأحاديث، فكل راو معرض للنسيان. وهذا الأسلوب يعالج الخطأ والنسيان بشكل وقائي، أي قبل أن يقع، وقد قلل من وقوع الخطأ في الرواية إلى حد كبير</w:t>
      </w:r>
      <w:r w:rsidRPr="002F3DF3">
        <w:rPr>
          <w:rFonts w:ascii="Arial" w:eastAsia="Times New Roman" w:hAnsi="Arial" w:cs="Arial"/>
          <w:color w:val="202122"/>
          <w:sz w:val="23"/>
          <w:szCs w:val="23"/>
        </w:rPr>
        <w:t>.</w:t>
      </w:r>
    </w:p>
    <w:p w:rsidR="002F3DF3" w:rsidRPr="002F3DF3" w:rsidRDefault="002F3DF3" w:rsidP="002F3DF3">
      <w:pPr>
        <w:numPr>
          <w:ilvl w:val="0"/>
          <w:numId w:val="2"/>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عرض رواية الراوي على </w:t>
      </w:r>
      <w:hyperlink r:id="rId14" w:tooltip="القرآن" w:history="1">
        <w:r w:rsidRPr="002F3DF3">
          <w:rPr>
            <w:rFonts w:ascii="Arial" w:eastAsia="Times New Roman" w:hAnsi="Arial" w:cs="Arial"/>
            <w:color w:val="0645AD"/>
            <w:sz w:val="23"/>
            <w:szCs w:val="23"/>
            <w:rtl/>
          </w:rPr>
          <w:t>القرآن</w:t>
        </w:r>
      </w:hyperlink>
      <w:r w:rsidRPr="002F3DF3">
        <w:rPr>
          <w:rFonts w:ascii="Arial" w:eastAsia="Times New Roman" w:hAnsi="Arial" w:cs="Arial"/>
          <w:color w:val="202122"/>
          <w:sz w:val="23"/>
          <w:szCs w:val="23"/>
          <w:rtl/>
        </w:rPr>
        <w:t>، والثابت من السنة، فإن وجدوه يعارض شيئاً من القرآن أو الحديث، عرفوا أن الراوي قد أخطأ في الرواية. قال الإمام </w:t>
      </w:r>
      <w:hyperlink r:id="rId15" w:tooltip="فخر الدين الرازي" w:history="1">
        <w:r w:rsidRPr="002F3DF3">
          <w:rPr>
            <w:rFonts w:ascii="Arial" w:eastAsia="Times New Roman" w:hAnsi="Arial" w:cs="Arial"/>
            <w:color w:val="0645AD"/>
            <w:sz w:val="23"/>
            <w:szCs w:val="23"/>
            <w:rtl/>
          </w:rPr>
          <w:t>فخر الدين الرازي</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في تفسيره</w:t>
      </w:r>
      <w:r w:rsidRPr="002F3DF3">
        <w:rPr>
          <w:rFonts w:ascii="Arial" w:eastAsia="Times New Roman" w:hAnsi="Arial" w:cs="Arial"/>
          <w:color w:val="202122"/>
          <w:sz w:val="23"/>
          <w:szCs w:val="23"/>
        </w:rPr>
        <w:t xml:space="preserve"> (</w:t>
      </w:r>
      <w:hyperlink r:id="rId16" w:tooltip="تفسير الرازي" w:history="1">
        <w:r w:rsidRPr="002F3DF3">
          <w:rPr>
            <w:rFonts w:ascii="Arial" w:eastAsia="Times New Roman" w:hAnsi="Arial" w:cs="Arial"/>
            <w:color w:val="0645AD"/>
            <w:sz w:val="23"/>
            <w:szCs w:val="23"/>
            <w:rtl/>
          </w:rPr>
          <w:t>التفسير الكبير</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من الأحاديث المشهورة قوله عليه الصلاة والسلام: "إذا روي لكم عني حديث فاعرضوه على كتاب الله فان وافقه فاقبلوه وإلا فردوه" فهذا الخبر يقتضي أن لا يقبل خبر الواحد إلا عند موافقة الكتاب</w:t>
      </w:r>
      <w:r w:rsidRPr="002F3DF3">
        <w:rPr>
          <w:rFonts w:ascii="Arial" w:eastAsia="Times New Roman" w:hAnsi="Arial" w:cs="Arial"/>
          <w:color w:val="202122"/>
          <w:sz w:val="23"/>
          <w:szCs w:val="23"/>
        </w:rPr>
        <w:t>".</w:t>
      </w:r>
      <w:hyperlink r:id="rId17" w:anchor="cite_note-5" w:history="1">
        <w:r w:rsidRPr="002F3DF3">
          <w:rPr>
            <w:rFonts w:ascii="Arial" w:eastAsia="Times New Roman" w:hAnsi="Arial" w:cs="Arial"/>
            <w:color w:val="0645AD"/>
            <w:sz w:val="17"/>
            <w:szCs w:val="17"/>
            <w:vertAlign w:val="superscript"/>
            <w:rtl/>
          </w:rPr>
          <w:t>[5]</w:t>
        </w:r>
      </w:hyperlink>
    </w:p>
    <w:p w:rsidR="002F3DF3" w:rsidRPr="002F3DF3" w:rsidRDefault="002F3DF3" w:rsidP="002F3DF3">
      <w:pPr>
        <w:numPr>
          <w:ilvl w:val="0"/>
          <w:numId w:val="2"/>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التثبت بشاهد أو يمين: فإن شهد مع الراوي شاهد آخر، أو طلبوا من الراوي اليمين فأقسم، تبين أنه متأكد من صحة ما روى، فيقبل حديثه. ومثال ذلك أن </w:t>
      </w:r>
      <w:hyperlink r:id="rId18" w:tooltip="عمر بن الخطاب" w:history="1">
        <w:r w:rsidRPr="002F3DF3">
          <w:rPr>
            <w:rFonts w:ascii="Arial" w:eastAsia="Times New Roman" w:hAnsi="Arial" w:cs="Arial"/>
            <w:color w:val="0645AD"/>
            <w:sz w:val="23"/>
            <w:szCs w:val="23"/>
            <w:rtl/>
          </w:rPr>
          <w:t>عمر بن الخطاب</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طلب إلى </w:t>
      </w:r>
      <w:hyperlink r:id="rId19" w:tooltip="أبو موسى الأشعري" w:history="1">
        <w:r w:rsidRPr="002F3DF3">
          <w:rPr>
            <w:rFonts w:ascii="Arial" w:eastAsia="Times New Roman" w:hAnsi="Arial" w:cs="Arial"/>
            <w:color w:val="0645AD"/>
            <w:sz w:val="23"/>
            <w:szCs w:val="23"/>
            <w:rtl/>
          </w:rPr>
          <w:t>أبي موسى الأشعري</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شاهداً على حديث: "إذا استأذن أحدكم ثلاثا فلم يؤذن له فليرجع" فشهد له الصحابة بذلك فقبله. وهذا التثبت إنما يكون عند وجود شك في نسيان الراوي أو خطئه</w:t>
      </w:r>
      <w:r w:rsidRPr="002F3DF3">
        <w:rPr>
          <w:rFonts w:ascii="Arial" w:eastAsia="Times New Roman" w:hAnsi="Arial" w:cs="Arial"/>
          <w:color w:val="202122"/>
          <w:sz w:val="23"/>
          <w:szCs w:val="23"/>
        </w:rPr>
        <w:t>.</w:t>
      </w:r>
    </w:p>
    <w:p w:rsidR="002F3DF3" w:rsidRPr="002F3DF3" w:rsidRDefault="002F3DF3" w:rsidP="002F3DF3">
      <w:pPr>
        <w:shd w:val="clear" w:color="auto" w:fill="FFFFFF"/>
        <w:spacing w:before="72" w:after="0" w:line="240" w:lineRule="auto"/>
        <w:outlineLvl w:val="2"/>
        <w:rPr>
          <w:rFonts w:ascii="Arial" w:eastAsia="Times New Roman" w:hAnsi="Arial" w:cs="Arial"/>
          <w:b/>
          <w:bCs/>
          <w:color w:val="000000"/>
          <w:sz w:val="29"/>
          <w:szCs w:val="29"/>
        </w:rPr>
      </w:pPr>
      <w:r w:rsidRPr="002F3DF3">
        <w:rPr>
          <w:rFonts w:ascii="Arial" w:eastAsia="Times New Roman" w:hAnsi="Arial" w:cs="Arial"/>
          <w:b/>
          <w:bCs/>
          <w:color w:val="000000"/>
          <w:sz w:val="29"/>
          <w:szCs w:val="29"/>
          <w:rtl/>
        </w:rPr>
        <w:t>المرحلة الثانية: عصر ما بعد الصحابة</w:t>
      </w:r>
      <w:r w:rsidRPr="002F3DF3">
        <w:rPr>
          <w:rFonts w:ascii="Arial" w:eastAsia="Times New Roman" w:hAnsi="Arial" w:cs="Arial"/>
          <w:color w:val="54595D"/>
          <w:sz w:val="24"/>
          <w:szCs w:val="24"/>
        </w:rPr>
        <w:t>[</w:t>
      </w:r>
      <w:hyperlink r:id="rId20" w:tooltip="عدل القسم: المرحلة الثانية: عصر ما بعد الصحابة" w:history="1">
        <w:r w:rsidRPr="002F3DF3">
          <w:rPr>
            <w:rFonts w:ascii="Arial" w:eastAsia="Times New Roman" w:hAnsi="Arial" w:cs="Arial"/>
            <w:color w:val="0645AD"/>
            <w:sz w:val="24"/>
            <w:szCs w:val="24"/>
            <w:rtl/>
          </w:rPr>
          <w:t>عدل</w:t>
        </w:r>
      </w:hyperlink>
      <w:r w:rsidRPr="002F3DF3">
        <w:rPr>
          <w:rFonts w:ascii="Arial" w:eastAsia="Times New Roman" w:hAnsi="Arial" w:cs="Arial"/>
          <w:color w:val="54595D"/>
          <w:sz w:val="24"/>
          <w:szCs w:val="24"/>
        </w:rPr>
        <w:t>]</w:t>
      </w:r>
    </w:p>
    <w:p w:rsidR="002F3DF3" w:rsidRPr="002F3DF3" w:rsidRDefault="002F3DF3" w:rsidP="002F3DF3">
      <w:pPr>
        <w:shd w:val="clear" w:color="auto" w:fill="FFFFFF"/>
        <w:spacing w:before="120" w:after="120" w:line="384" w:lineRule="atLeast"/>
        <w:rPr>
          <w:rFonts w:ascii="Arial" w:eastAsia="Times New Roman" w:hAnsi="Arial" w:cs="Arial"/>
          <w:color w:val="202122"/>
          <w:sz w:val="23"/>
          <w:szCs w:val="23"/>
        </w:rPr>
      </w:pPr>
      <w:r w:rsidRPr="002F3DF3">
        <w:rPr>
          <w:rFonts w:ascii="Arial" w:eastAsia="Times New Roman" w:hAnsi="Arial" w:cs="Arial"/>
          <w:color w:val="202122"/>
          <w:sz w:val="23"/>
          <w:szCs w:val="23"/>
          <w:rtl/>
        </w:rPr>
        <w:t>في هذه المرحلة ظهر </w:t>
      </w:r>
      <w:hyperlink r:id="rId21" w:tooltip="كذب" w:history="1">
        <w:r w:rsidRPr="002F3DF3">
          <w:rPr>
            <w:rFonts w:ascii="Arial" w:eastAsia="Times New Roman" w:hAnsi="Arial" w:cs="Arial"/>
            <w:color w:val="0645AD"/>
            <w:sz w:val="23"/>
            <w:szCs w:val="23"/>
            <w:rtl/>
          </w:rPr>
          <w:t>الكذب</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في الحديث، فاستحدث العلماء أساليب جديدة لحفظ الحديث منها</w:t>
      </w:r>
      <w:r w:rsidRPr="002F3DF3">
        <w:rPr>
          <w:rFonts w:ascii="Arial" w:eastAsia="Times New Roman" w:hAnsi="Arial" w:cs="Arial"/>
          <w:color w:val="202122"/>
          <w:sz w:val="23"/>
          <w:szCs w:val="23"/>
        </w:rPr>
        <w:t>:</w:t>
      </w:r>
      <w:hyperlink r:id="rId22" w:anchor="cite_note-%D9%85%D9%88%D9%84%D8%AF_%D8%AA%D9%84%D9%82%D8%A7%D8%A6%D9%8A%D8%A72-3" w:history="1">
        <w:r w:rsidRPr="002F3DF3">
          <w:rPr>
            <w:rFonts w:ascii="Arial" w:eastAsia="Times New Roman" w:hAnsi="Arial" w:cs="Arial"/>
            <w:color w:val="0645AD"/>
            <w:sz w:val="17"/>
            <w:szCs w:val="17"/>
            <w:vertAlign w:val="superscript"/>
            <w:rtl/>
          </w:rPr>
          <w:t>[3]</w:t>
        </w:r>
      </w:hyperlink>
    </w:p>
    <w:p w:rsidR="002F3DF3" w:rsidRPr="002F3DF3" w:rsidRDefault="002F3DF3" w:rsidP="002F3DF3">
      <w:pPr>
        <w:numPr>
          <w:ilvl w:val="0"/>
          <w:numId w:val="3"/>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السؤال عن أسماء رواة الحديث للتأكد من مدى صدقهم ودقتهم، فنشأ علم الجرح والتعديل، </w:t>
      </w:r>
      <w:hyperlink r:id="rId23" w:tooltip="علم الرجال" w:history="1">
        <w:r w:rsidRPr="002F3DF3">
          <w:rPr>
            <w:rFonts w:ascii="Arial" w:eastAsia="Times New Roman" w:hAnsi="Arial" w:cs="Arial"/>
            <w:color w:val="0645AD"/>
            <w:sz w:val="23"/>
            <w:szCs w:val="23"/>
            <w:rtl/>
          </w:rPr>
          <w:t>وعلم الرجال</w:t>
        </w:r>
      </w:hyperlink>
      <w:r w:rsidRPr="002F3DF3">
        <w:rPr>
          <w:rFonts w:ascii="Arial" w:eastAsia="Times New Roman" w:hAnsi="Arial" w:cs="Arial"/>
          <w:color w:val="202122"/>
          <w:sz w:val="23"/>
          <w:szCs w:val="23"/>
        </w:rPr>
        <w:t>.</w:t>
      </w:r>
    </w:p>
    <w:p w:rsidR="002F3DF3" w:rsidRPr="002F3DF3" w:rsidRDefault="002F3DF3" w:rsidP="002F3DF3">
      <w:pPr>
        <w:numPr>
          <w:ilvl w:val="0"/>
          <w:numId w:val="3"/>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t>الرِّحلة إلى </w:t>
      </w:r>
      <w:hyperlink r:id="rId24" w:tooltip="راوي (توضيح)" w:history="1">
        <w:r w:rsidRPr="002F3DF3">
          <w:rPr>
            <w:rFonts w:ascii="Arial" w:eastAsia="Times New Roman" w:hAnsi="Arial" w:cs="Arial"/>
            <w:color w:val="0645AD"/>
            <w:sz w:val="23"/>
            <w:szCs w:val="23"/>
            <w:rtl/>
          </w:rPr>
          <w:t>الراوي</w:t>
        </w:r>
      </w:hyperlink>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الذي سمع الحديث من النبي </w:t>
      </w:r>
      <w:r w:rsidRPr="002F3DF3">
        <w:rPr>
          <w:rFonts w:ascii="Arial" w:eastAsia="Times New Roman" w:hAnsi="Arial" w:cs="Arial"/>
          <w:noProof/>
          <w:color w:val="202122"/>
          <w:sz w:val="23"/>
          <w:szCs w:val="23"/>
        </w:rPr>
        <w:drawing>
          <wp:inline distT="0" distB="0" distL="0" distR="0">
            <wp:extent cx="201930" cy="201930"/>
            <wp:effectExtent l="0" t="0" r="7620" b="7620"/>
            <wp:docPr id="1" name="Picture 1" descr="صلى الله علي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2F3DF3">
        <w:rPr>
          <w:rFonts w:ascii="Arial" w:eastAsia="Times New Roman" w:hAnsi="Arial" w:cs="Arial"/>
          <w:color w:val="202122"/>
          <w:sz w:val="23"/>
          <w:szCs w:val="23"/>
        </w:rPr>
        <w:t> </w:t>
      </w:r>
      <w:r w:rsidRPr="002F3DF3">
        <w:rPr>
          <w:rFonts w:ascii="Arial" w:eastAsia="Times New Roman" w:hAnsi="Arial" w:cs="Arial"/>
          <w:color w:val="202122"/>
          <w:sz w:val="23"/>
          <w:szCs w:val="23"/>
          <w:rtl/>
        </w:rPr>
        <w:t>للتأكد من صحة الحديث</w:t>
      </w:r>
      <w:r w:rsidRPr="002F3DF3">
        <w:rPr>
          <w:rFonts w:ascii="Arial" w:eastAsia="Times New Roman" w:hAnsi="Arial" w:cs="Arial"/>
          <w:color w:val="202122"/>
          <w:sz w:val="23"/>
          <w:szCs w:val="23"/>
        </w:rPr>
        <w:t>.</w:t>
      </w:r>
    </w:p>
    <w:p w:rsidR="002F3DF3" w:rsidRPr="002F3DF3" w:rsidRDefault="002F3DF3" w:rsidP="002F3DF3">
      <w:pPr>
        <w:numPr>
          <w:ilvl w:val="0"/>
          <w:numId w:val="3"/>
        </w:numPr>
        <w:shd w:val="clear" w:color="auto" w:fill="FFFFFF"/>
        <w:spacing w:before="100" w:beforeAutospacing="1" w:after="24" w:line="384" w:lineRule="atLeast"/>
        <w:ind w:left="0" w:right="768"/>
        <w:rPr>
          <w:rFonts w:ascii="Arial" w:eastAsia="Times New Roman" w:hAnsi="Arial" w:cs="Arial"/>
          <w:color w:val="202122"/>
          <w:sz w:val="23"/>
          <w:szCs w:val="23"/>
        </w:rPr>
      </w:pPr>
      <w:r w:rsidRPr="002F3DF3">
        <w:rPr>
          <w:rFonts w:ascii="Arial" w:eastAsia="Times New Roman" w:hAnsi="Arial" w:cs="Arial"/>
          <w:color w:val="202122"/>
          <w:sz w:val="23"/>
          <w:szCs w:val="23"/>
          <w:rtl/>
        </w:rPr>
        <w:lastRenderedPageBreak/>
        <w:t>المقارنة بين رواية الراوي ورواية غيره للحديث، لاكتشاف الكذب أو الخطأ. واستمرت هذه الأساليب وتوسعت على مرور الزمن إلى أن جُمعت وكتبت، كما ستعرف في تدوين علوم الحديث</w:t>
      </w:r>
      <w:r w:rsidRPr="002F3DF3">
        <w:rPr>
          <w:rFonts w:ascii="Arial" w:eastAsia="Times New Roman" w:hAnsi="Arial" w:cs="Arial"/>
          <w:color w:val="202122"/>
          <w:sz w:val="23"/>
          <w:szCs w:val="23"/>
        </w:rPr>
        <w:t>.</w:t>
      </w:r>
    </w:p>
    <w:p w:rsidR="00AD643D" w:rsidRDefault="00AD643D">
      <w:bookmarkStart w:id="0" w:name="_GoBack"/>
      <w:bookmarkEnd w:id="0"/>
    </w:p>
    <w:sectPr w:rsidR="00AD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655A4"/>
    <w:multiLevelType w:val="multilevel"/>
    <w:tmpl w:val="74B25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20B0A"/>
    <w:multiLevelType w:val="multilevel"/>
    <w:tmpl w:val="4E46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D4C68"/>
    <w:multiLevelType w:val="multilevel"/>
    <w:tmpl w:val="ED66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F3"/>
    <w:rsid w:val="002F3DF3"/>
    <w:rsid w:val="00AD6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DD501-1E05-4556-869B-5DD009BA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3D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3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3D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3DF3"/>
    <w:rPr>
      <w:rFonts w:ascii="Times New Roman" w:eastAsia="Times New Roman" w:hAnsi="Times New Roman" w:cs="Times New Roman"/>
      <w:b/>
      <w:bCs/>
      <w:sz w:val="27"/>
      <w:szCs w:val="27"/>
    </w:rPr>
  </w:style>
  <w:style w:type="character" w:customStyle="1" w:styleId="mw-headline">
    <w:name w:val="mw-headline"/>
    <w:basedOn w:val="DefaultParagraphFont"/>
    <w:rsid w:val="002F3DF3"/>
  </w:style>
  <w:style w:type="character" w:customStyle="1" w:styleId="mw-editsection">
    <w:name w:val="mw-editsection"/>
    <w:basedOn w:val="DefaultParagraphFont"/>
    <w:rsid w:val="002F3DF3"/>
  </w:style>
  <w:style w:type="character" w:customStyle="1" w:styleId="mw-editsection-bracket">
    <w:name w:val="mw-editsection-bracket"/>
    <w:basedOn w:val="DefaultParagraphFont"/>
    <w:rsid w:val="002F3DF3"/>
  </w:style>
  <w:style w:type="character" w:styleId="Hyperlink">
    <w:name w:val="Hyperlink"/>
    <w:basedOn w:val="DefaultParagraphFont"/>
    <w:uiPriority w:val="99"/>
    <w:semiHidden/>
    <w:unhideWhenUsed/>
    <w:rsid w:val="002F3DF3"/>
    <w:rPr>
      <w:color w:val="0000FF"/>
      <w:u w:val="single"/>
    </w:rPr>
  </w:style>
  <w:style w:type="paragraph" w:styleId="NormalWeb">
    <w:name w:val="Normal (Web)"/>
    <w:basedOn w:val="Normal"/>
    <w:uiPriority w:val="99"/>
    <w:semiHidden/>
    <w:unhideWhenUsed/>
    <w:rsid w:val="002F3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B9%D9%84%D9%85_%D8%A7%D9%84%D8%AD%D8%AF%D9%8A%D8%AB&amp;action=edit&amp;section=8" TargetMode="External"/><Relationship Id="rId13" Type="http://schemas.openxmlformats.org/officeDocument/2006/relationships/hyperlink" Target="https://ar.wikipedia.org/wiki/%D8%B9%D9%84%D9%85_%D8%A7%D9%84%D8%AD%D8%AF%D9%8A%D8%AB" TargetMode="External"/><Relationship Id="rId18" Type="http://schemas.openxmlformats.org/officeDocument/2006/relationships/hyperlink" Target="https://ar.wikipedia.org/wiki/%D8%B9%D9%85%D8%B1_%D8%A8%D9%86_%D8%A7%D9%84%D8%AE%D8%B7%D8%A7%D8%A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r.wikipedia.org/wiki/%D9%83%D8%B0%D8%A8" TargetMode="External"/><Relationship Id="rId7" Type="http://schemas.openxmlformats.org/officeDocument/2006/relationships/hyperlink" Target="https://ar.wikipedia.org/wiki/%D8%B9%D9%84%D9%85_%D8%A7%D9%84%D8%AD%D8%AF%D9%8A%D8%AB" TargetMode="External"/><Relationship Id="rId12" Type="http://schemas.openxmlformats.org/officeDocument/2006/relationships/hyperlink" Target="https://ar.wikipedia.org/wiki/%D8%B1%D8%A7%D9%88%D9%8A_(%D8%AA%D9%88%D8%B6%D9%8A%D8%AD)" TargetMode="External"/><Relationship Id="rId17" Type="http://schemas.openxmlformats.org/officeDocument/2006/relationships/hyperlink" Target="https://ar.wikipedia.org/wiki/%D8%B9%D9%84%D9%85_%D8%A7%D9%84%D8%AD%D8%AF%D9%8A%D8%A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AA%D9%81%D8%B3%D9%8A%D8%B1_%D8%A7%D9%84%D8%B1%D8%A7%D8%B2%D9%8A" TargetMode="External"/><Relationship Id="rId20" Type="http://schemas.openxmlformats.org/officeDocument/2006/relationships/hyperlink" Target="https://ar.wikipedia.org/w/index.php?title=%D8%B9%D9%84%D9%85_%D8%A7%D9%84%D8%AD%D8%AF%D9%8A%D8%AB&amp;action=edit&amp;section=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wikipedia.org/wiki/%D8%AA%D9%82%D9%88%D9%89" TargetMode="External"/><Relationship Id="rId24" Type="http://schemas.openxmlformats.org/officeDocument/2006/relationships/hyperlink" Target="https://ar.wikipedia.org/wiki/%D8%B1%D8%A7%D9%88%D9%8A_(%D8%AA%D9%88%D8%B6%D9%8A%D8%AD)" TargetMode="External"/><Relationship Id="rId5" Type="http://schemas.openxmlformats.org/officeDocument/2006/relationships/hyperlink" Target="https://ar.wikipedia.org/w/index.php?title=%D8%B9%D9%84%D9%85_%D8%A7%D9%84%D8%AD%D8%AF%D9%8A%D8%AB&amp;action=edit&amp;section=7" TargetMode="External"/><Relationship Id="rId15" Type="http://schemas.openxmlformats.org/officeDocument/2006/relationships/hyperlink" Target="https://ar.wikipedia.org/wiki/%D9%81%D8%AE%D8%B1_%D8%A7%D9%84%D8%AF%D9%8A%D9%86_%D8%A7%D9%84%D8%B1%D8%A7%D8%B2%D9%8A" TargetMode="External"/><Relationship Id="rId23" Type="http://schemas.openxmlformats.org/officeDocument/2006/relationships/hyperlink" Target="https://ar.wikipedia.org/wiki/%D8%B9%D9%84%D9%85_%D8%A7%D9%84%D8%B1%D8%AC%D8%A7%D9%84" TargetMode="External"/><Relationship Id="rId10" Type="http://schemas.openxmlformats.org/officeDocument/2006/relationships/hyperlink" Target="https://ar.wikipedia.org/wiki/%D8%B9%D9%84%D9%85_%D8%A7%D9%84%D8%AD%D8%AF%D9%8A%D8%AB" TargetMode="External"/><Relationship Id="rId19" Type="http://schemas.openxmlformats.org/officeDocument/2006/relationships/hyperlink" Target="https://ar.wikipedia.org/wiki/%D8%A3%D8%A8%D9%88_%D9%85%D9%88%D8%B3%D9%89_%D8%A7%D9%84%D8%A3%D8%B4%D8%B9%D8%B1%D9%8A" TargetMode="External"/><Relationship Id="rId4" Type="http://schemas.openxmlformats.org/officeDocument/2006/relationships/webSettings" Target="webSettings.xml"/><Relationship Id="rId9" Type="http://schemas.openxmlformats.org/officeDocument/2006/relationships/hyperlink" Target="https://ar.wikipedia.org/wiki/%D8%AD%D8%AF%D9%8A%D8%AB_%D8%B5%D8%AD%D9%8A%D8%AD" TargetMode="External"/><Relationship Id="rId14" Type="http://schemas.openxmlformats.org/officeDocument/2006/relationships/hyperlink" Target="https://ar.wikipedia.org/wiki/%D8%A7%D9%84%D9%82%D8%B1%D8%A2%D9%86" TargetMode="External"/><Relationship Id="rId22" Type="http://schemas.openxmlformats.org/officeDocument/2006/relationships/hyperlink" Target="https://ar.wikipedia.org/wiki/%D8%B9%D9%84%D9%85_%D8%A7%D9%84%D8%AD%D8%AF%D9%8A%D8%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imam</dc:creator>
  <cp:keywords/>
  <dc:description/>
  <cp:lastModifiedBy>omar imam</cp:lastModifiedBy>
  <cp:revision>1</cp:revision>
  <dcterms:created xsi:type="dcterms:W3CDTF">2021-06-08T20:05:00Z</dcterms:created>
  <dcterms:modified xsi:type="dcterms:W3CDTF">2021-06-08T20:06:00Z</dcterms:modified>
</cp:coreProperties>
</file>